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ADDF" w14:textId="77777777" w:rsidR="000351C3" w:rsidRDefault="000351C3" w:rsidP="000351C3">
      <w:pPr>
        <w:jc w:val="center"/>
        <w:rPr>
          <w:rFonts w:ascii="Californian FB" w:hAnsi="Californian FB" w:cstheme="minorHAnsi"/>
          <w:b/>
          <w:snapToGrid w:val="0"/>
          <w:sz w:val="24"/>
          <w:u w:val="single"/>
        </w:rPr>
      </w:pPr>
    </w:p>
    <w:p w14:paraId="473915E9" w14:textId="77777777" w:rsidR="000351C3" w:rsidRPr="004404A4" w:rsidRDefault="000351C3" w:rsidP="000351C3">
      <w:pPr>
        <w:jc w:val="center"/>
        <w:rPr>
          <w:rFonts w:ascii="Californian FB" w:hAnsi="Californian FB" w:cstheme="minorHAnsi"/>
          <w:b/>
          <w:snapToGrid w:val="0"/>
          <w:sz w:val="24"/>
        </w:rPr>
      </w:pPr>
      <w:r w:rsidRPr="004404A4">
        <w:rPr>
          <w:rFonts w:ascii="Californian FB" w:hAnsi="Californian FB" w:cstheme="minorHAnsi"/>
          <w:b/>
          <w:snapToGrid w:val="0"/>
          <w:sz w:val="24"/>
          <w:u w:val="single"/>
        </w:rPr>
        <w:t>Notice and Agenda of Meeting</w:t>
      </w:r>
    </w:p>
    <w:p w14:paraId="740A5393" w14:textId="77777777" w:rsidR="000351C3" w:rsidRPr="004404A4" w:rsidRDefault="000351C3" w:rsidP="000351C3">
      <w:pPr>
        <w:jc w:val="center"/>
        <w:rPr>
          <w:rFonts w:ascii="Californian FB" w:hAnsi="Californian FB" w:cstheme="minorHAnsi"/>
          <w:b/>
          <w:snapToGrid w:val="0"/>
          <w:sz w:val="24"/>
        </w:rPr>
      </w:pPr>
      <w:r w:rsidRPr="004404A4">
        <w:rPr>
          <w:rFonts w:ascii="Californian FB" w:hAnsi="Californian FB" w:cstheme="minorHAnsi"/>
          <w:b/>
          <w:snapToGrid w:val="0"/>
          <w:sz w:val="24"/>
        </w:rPr>
        <w:t>Village of Minier Board of Trustees</w:t>
      </w:r>
    </w:p>
    <w:p w14:paraId="4B3516A1" w14:textId="77777777" w:rsidR="000351C3" w:rsidRPr="004404A4" w:rsidRDefault="000351C3" w:rsidP="000351C3">
      <w:pPr>
        <w:jc w:val="center"/>
        <w:rPr>
          <w:rFonts w:ascii="Californian FB" w:hAnsi="Californian FB" w:cstheme="minorHAnsi"/>
          <w:b/>
          <w:snapToGrid w:val="0"/>
          <w:sz w:val="24"/>
        </w:rPr>
      </w:pPr>
      <w:r w:rsidRPr="004404A4">
        <w:rPr>
          <w:rFonts w:ascii="Californian FB" w:hAnsi="Californian FB" w:cstheme="minorHAnsi"/>
          <w:b/>
          <w:snapToGrid w:val="0"/>
          <w:sz w:val="24"/>
        </w:rPr>
        <w:t>Minier Village Hall</w:t>
      </w:r>
    </w:p>
    <w:p w14:paraId="4EB1EB70" w14:textId="77777777" w:rsidR="000351C3" w:rsidRPr="004404A4" w:rsidRDefault="000351C3" w:rsidP="000351C3">
      <w:pPr>
        <w:jc w:val="center"/>
        <w:rPr>
          <w:rFonts w:ascii="Californian FB" w:hAnsi="Californian FB" w:cstheme="minorHAnsi"/>
          <w:b/>
          <w:snapToGrid w:val="0"/>
          <w:sz w:val="24"/>
        </w:rPr>
      </w:pPr>
      <w:r w:rsidRPr="004404A4">
        <w:rPr>
          <w:rFonts w:ascii="Californian FB" w:hAnsi="Californian FB" w:cstheme="minorHAnsi"/>
          <w:b/>
          <w:snapToGrid w:val="0"/>
          <w:sz w:val="24"/>
        </w:rPr>
        <w:t>110 W Central</w:t>
      </w:r>
    </w:p>
    <w:p w14:paraId="1AA2166F" w14:textId="77777777" w:rsidR="000351C3" w:rsidRPr="004404A4" w:rsidRDefault="000351C3" w:rsidP="000351C3">
      <w:pPr>
        <w:jc w:val="center"/>
        <w:rPr>
          <w:rFonts w:ascii="Californian FB" w:hAnsi="Californian FB" w:cstheme="minorHAnsi"/>
          <w:b/>
          <w:snapToGrid w:val="0"/>
          <w:sz w:val="24"/>
        </w:rPr>
      </w:pPr>
      <w:r w:rsidRPr="004404A4">
        <w:rPr>
          <w:rFonts w:ascii="Californian FB" w:hAnsi="Californian FB" w:cstheme="minorHAnsi"/>
          <w:b/>
          <w:snapToGrid w:val="0"/>
          <w:sz w:val="24"/>
        </w:rPr>
        <w:t>Minier, IL  61759</w:t>
      </w:r>
    </w:p>
    <w:p w14:paraId="574365A2" w14:textId="3E2F77A7" w:rsidR="000351C3" w:rsidRPr="004404A4" w:rsidRDefault="000351C3" w:rsidP="000351C3">
      <w:pPr>
        <w:jc w:val="center"/>
        <w:rPr>
          <w:rFonts w:ascii="Californian FB" w:hAnsi="Californian FB" w:cstheme="minorHAnsi"/>
          <w:b/>
          <w:snapToGrid w:val="0"/>
          <w:sz w:val="24"/>
        </w:rPr>
      </w:pPr>
      <w:r w:rsidRPr="004404A4">
        <w:rPr>
          <w:rFonts w:ascii="Californian FB" w:hAnsi="Californian FB" w:cstheme="minorHAnsi"/>
          <w:b/>
          <w:snapToGrid w:val="0"/>
          <w:sz w:val="24"/>
        </w:rPr>
        <w:t xml:space="preserve">Tuesday, </w:t>
      </w:r>
      <w:r>
        <w:rPr>
          <w:rFonts w:ascii="Californian FB" w:hAnsi="Californian FB" w:cstheme="minorHAnsi"/>
          <w:b/>
          <w:snapToGrid w:val="0"/>
          <w:sz w:val="24"/>
        </w:rPr>
        <w:t>January 17</w:t>
      </w:r>
      <w:r w:rsidRPr="004404A4">
        <w:rPr>
          <w:rFonts w:ascii="Californian FB" w:hAnsi="Californian FB" w:cstheme="minorHAnsi"/>
          <w:b/>
          <w:snapToGrid w:val="0"/>
          <w:sz w:val="24"/>
        </w:rPr>
        <w:t>, 202</w:t>
      </w:r>
      <w:r>
        <w:rPr>
          <w:rFonts w:ascii="Californian FB" w:hAnsi="Californian FB" w:cstheme="minorHAnsi"/>
          <w:b/>
          <w:snapToGrid w:val="0"/>
          <w:sz w:val="24"/>
        </w:rPr>
        <w:t>3</w:t>
      </w:r>
    </w:p>
    <w:p w14:paraId="4F9ED25D" w14:textId="77777777" w:rsidR="000351C3" w:rsidRDefault="000351C3" w:rsidP="000351C3">
      <w:pPr>
        <w:jc w:val="center"/>
        <w:rPr>
          <w:rFonts w:ascii="Californian FB" w:hAnsi="Californian FB" w:cstheme="minorHAnsi"/>
          <w:b/>
          <w:snapToGrid w:val="0"/>
          <w:sz w:val="24"/>
        </w:rPr>
      </w:pPr>
      <w:r>
        <w:rPr>
          <w:rFonts w:ascii="Californian FB" w:hAnsi="Californian FB" w:cstheme="minorHAnsi"/>
          <w:b/>
          <w:snapToGrid w:val="0"/>
          <w:sz w:val="24"/>
        </w:rPr>
        <w:t>6</w:t>
      </w:r>
      <w:r w:rsidRPr="004404A4">
        <w:rPr>
          <w:rFonts w:ascii="Californian FB" w:hAnsi="Californian FB" w:cstheme="minorHAnsi"/>
          <w:b/>
          <w:snapToGrid w:val="0"/>
          <w:sz w:val="24"/>
        </w:rPr>
        <w:t>:00 p.m.</w:t>
      </w:r>
    </w:p>
    <w:p w14:paraId="1AF923D0" w14:textId="77777777" w:rsidR="000351C3" w:rsidRPr="004404A4" w:rsidRDefault="000351C3" w:rsidP="000351C3">
      <w:pPr>
        <w:jc w:val="center"/>
        <w:rPr>
          <w:rFonts w:ascii="Californian FB" w:hAnsi="Californian FB" w:cstheme="minorHAnsi"/>
          <w:b/>
          <w:snapToGrid w:val="0"/>
          <w:sz w:val="24"/>
        </w:rPr>
      </w:pPr>
    </w:p>
    <w:p w14:paraId="62DF96DC" w14:textId="77777777" w:rsidR="000351C3" w:rsidRDefault="000351C3" w:rsidP="000351C3">
      <w:pPr>
        <w:pStyle w:val="ListParagraph"/>
        <w:numPr>
          <w:ilvl w:val="0"/>
          <w:numId w:val="1"/>
        </w:numPr>
        <w:rPr>
          <w:rFonts w:ascii="Californian FB" w:hAnsi="Californian FB" w:cstheme="minorHAnsi"/>
          <w:b/>
          <w:snapToGrid w:val="0"/>
          <w:sz w:val="24"/>
        </w:rPr>
      </w:pPr>
      <w:r w:rsidRPr="00DB2068">
        <w:rPr>
          <w:rFonts w:ascii="Californian FB" w:hAnsi="Californian FB" w:cstheme="minorHAnsi"/>
          <w:b/>
          <w:snapToGrid w:val="0"/>
          <w:sz w:val="24"/>
        </w:rPr>
        <w:t>Citizens Comments</w:t>
      </w:r>
    </w:p>
    <w:p w14:paraId="69A34985" w14:textId="77777777" w:rsidR="000351C3" w:rsidRPr="004404A4" w:rsidRDefault="000351C3" w:rsidP="000351C3">
      <w:pPr>
        <w:pStyle w:val="ListParagraph"/>
        <w:rPr>
          <w:rFonts w:ascii="Californian FB" w:hAnsi="Californian FB" w:cstheme="minorHAnsi"/>
          <w:b/>
          <w:snapToGrid w:val="0"/>
          <w:sz w:val="24"/>
        </w:rPr>
      </w:pPr>
    </w:p>
    <w:p w14:paraId="38486C07" w14:textId="77777777" w:rsidR="000351C3" w:rsidRPr="004404A4" w:rsidRDefault="000351C3" w:rsidP="000351C3">
      <w:pPr>
        <w:pStyle w:val="ListParagraph"/>
        <w:numPr>
          <w:ilvl w:val="0"/>
          <w:numId w:val="1"/>
        </w:numPr>
        <w:rPr>
          <w:rFonts w:ascii="Californian FB" w:hAnsi="Californian FB" w:cstheme="minorHAnsi"/>
          <w:b/>
          <w:snapToGrid w:val="0"/>
          <w:sz w:val="24"/>
        </w:rPr>
      </w:pPr>
      <w:r w:rsidRPr="004404A4">
        <w:rPr>
          <w:rFonts w:ascii="Californian FB" w:hAnsi="Californian FB" w:cstheme="minorHAnsi"/>
          <w:b/>
          <w:snapToGrid w:val="0"/>
          <w:sz w:val="24"/>
        </w:rPr>
        <w:t>Police Report.</w:t>
      </w:r>
    </w:p>
    <w:p w14:paraId="4D6513EC" w14:textId="77777777" w:rsidR="000351C3" w:rsidRPr="004404A4" w:rsidRDefault="000351C3" w:rsidP="000351C3">
      <w:pPr>
        <w:pStyle w:val="ListParagraph"/>
        <w:rPr>
          <w:rFonts w:ascii="Californian FB" w:hAnsi="Californian FB" w:cstheme="minorHAnsi"/>
          <w:b/>
          <w:snapToGrid w:val="0"/>
          <w:sz w:val="24"/>
        </w:rPr>
      </w:pPr>
    </w:p>
    <w:p w14:paraId="39BA143C" w14:textId="77777777" w:rsidR="000351C3" w:rsidRDefault="000351C3" w:rsidP="000351C3">
      <w:pPr>
        <w:pStyle w:val="ListParagraph"/>
        <w:numPr>
          <w:ilvl w:val="0"/>
          <w:numId w:val="1"/>
        </w:numPr>
        <w:rPr>
          <w:rFonts w:ascii="Californian FB" w:hAnsi="Californian FB" w:cstheme="minorHAnsi"/>
          <w:b/>
          <w:snapToGrid w:val="0"/>
          <w:sz w:val="24"/>
        </w:rPr>
      </w:pPr>
      <w:r w:rsidRPr="004404A4">
        <w:rPr>
          <w:rFonts w:ascii="Californian FB" w:hAnsi="Californian FB" w:cstheme="minorHAnsi"/>
          <w:b/>
          <w:snapToGrid w:val="0"/>
          <w:sz w:val="24"/>
        </w:rPr>
        <w:t>Public Works/Street Report.</w:t>
      </w:r>
    </w:p>
    <w:p w14:paraId="32A710EC" w14:textId="77777777" w:rsidR="000351C3" w:rsidRPr="003A5901" w:rsidRDefault="000351C3" w:rsidP="000351C3">
      <w:pPr>
        <w:pStyle w:val="ListParagraph"/>
        <w:rPr>
          <w:rFonts w:ascii="Californian FB" w:hAnsi="Californian FB" w:cstheme="minorHAnsi"/>
          <w:b/>
          <w:snapToGrid w:val="0"/>
          <w:sz w:val="24"/>
        </w:rPr>
      </w:pPr>
    </w:p>
    <w:p w14:paraId="4E410061" w14:textId="77777777" w:rsidR="000351C3" w:rsidRDefault="000351C3" w:rsidP="000351C3">
      <w:pPr>
        <w:pStyle w:val="ListParagraph"/>
        <w:numPr>
          <w:ilvl w:val="0"/>
          <w:numId w:val="1"/>
        </w:numPr>
        <w:rPr>
          <w:rFonts w:ascii="Californian FB" w:hAnsi="Californian FB" w:cstheme="minorHAnsi"/>
          <w:b/>
          <w:snapToGrid w:val="0"/>
          <w:sz w:val="24"/>
        </w:rPr>
      </w:pPr>
      <w:r>
        <w:rPr>
          <w:rFonts w:ascii="Californian FB" w:hAnsi="Californian FB" w:cstheme="minorHAnsi"/>
          <w:b/>
          <w:snapToGrid w:val="0"/>
          <w:sz w:val="24"/>
        </w:rPr>
        <w:t>Consent Agenda</w:t>
      </w:r>
    </w:p>
    <w:p w14:paraId="2EB8707E" w14:textId="77777777" w:rsidR="000351C3" w:rsidRPr="00111C68" w:rsidRDefault="000351C3" w:rsidP="000351C3">
      <w:pPr>
        <w:pStyle w:val="ListParagraph"/>
        <w:rPr>
          <w:rFonts w:ascii="Californian FB" w:hAnsi="Californian FB" w:cstheme="minorHAnsi"/>
          <w:b/>
          <w:snapToGrid w:val="0"/>
          <w:sz w:val="24"/>
        </w:rPr>
      </w:pPr>
    </w:p>
    <w:p w14:paraId="74C050C9" w14:textId="77777777" w:rsidR="000351C3" w:rsidRPr="00111C68" w:rsidRDefault="000351C3" w:rsidP="000351C3">
      <w:pPr>
        <w:pStyle w:val="ListParagraph"/>
        <w:ind w:left="885"/>
        <w:rPr>
          <w:rFonts w:ascii="Californian FB" w:hAnsi="Californian FB" w:cstheme="minorHAnsi"/>
          <w:b/>
          <w:snapToGrid w:val="0"/>
          <w:sz w:val="24"/>
        </w:rPr>
      </w:pPr>
    </w:p>
    <w:p w14:paraId="10E82602" w14:textId="77777777" w:rsidR="000351C3" w:rsidRPr="00DB4F77" w:rsidRDefault="000351C3" w:rsidP="000351C3">
      <w:pPr>
        <w:pStyle w:val="ListParagraph"/>
        <w:numPr>
          <w:ilvl w:val="0"/>
          <w:numId w:val="5"/>
        </w:numPr>
        <w:rPr>
          <w:rFonts w:ascii="Californian FB" w:hAnsi="Californian FB" w:cstheme="minorHAnsi"/>
          <w:b/>
          <w:snapToGrid w:val="0"/>
          <w:sz w:val="24"/>
        </w:rPr>
      </w:pPr>
      <w:r w:rsidRPr="00DB4F77">
        <w:rPr>
          <w:rFonts w:ascii="Californian FB" w:hAnsi="Californian FB" w:cstheme="minorHAnsi"/>
          <w:b/>
          <w:snapToGrid w:val="0"/>
          <w:sz w:val="24"/>
        </w:rPr>
        <w:t>Approval of monthly bills as presented and allowed.</w:t>
      </w:r>
    </w:p>
    <w:p w14:paraId="3506DF49" w14:textId="77777777" w:rsidR="000351C3" w:rsidRPr="00DB4F77" w:rsidRDefault="000351C3" w:rsidP="000351C3">
      <w:pPr>
        <w:pStyle w:val="ListParagraph"/>
        <w:numPr>
          <w:ilvl w:val="0"/>
          <w:numId w:val="5"/>
        </w:numPr>
        <w:rPr>
          <w:rFonts w:ascii="Californian FB" w:hAnsi="Californian FB" w:cstheme="minorHAnsi"/>
          <w:b/>
          <w:snapToGrid w:val="0"/>
          <w:sz w:val="24"/>
        </w:rPr>
      </w:pPr>
      <w:r w:rsidRPr="00DB4F77">
        <w:rPr>
          <w:rFonts w:ascii="Californian FB" w:hAnsi="Californian FB" w:cstheme="minorHAnsi"/>
          <w:b/>
          <w:snapToGrid w:val="0"/>
          <w:sz w:val="24"/>
        </w:rPr>
        <w:t>Approval of the transfer of $30,000.00 from Illinois Fund Checking to General Fund Checking.</w:t>
      </w:r>
    </w:p>
    <w:p w14:paraId="63B0D513" w14:textId="77777777" w:rsidR="000351C3" w:rsidRPr="00DB4F77" w:rsidRDefault="000351C3" w:rsidP="000351C3">
      <w:pPr>
        <w:pStyle w:val="ListParagraph"/>
        <w:numPr>
          <w:ilvl w:val="0"/>
          <w:numId w:val="5"/>
        </w:numPr>
        <w:rPr>
          <w:rFonts w:ascii="Californian FB" w:hAnsi="Californian FB" w:cstheme="minorHAnsi"/>
          <w:b/>
          <w:snapToGrid w:val="0"/>
          <w:sz w:val="24"/>
        </w:rPr>
      </w:pPr>
      <w:r w:rsidRPr="00DB4F77">
        <w:rPr>
          <w:rFonts w:ascii="Californian FB" w:hAnsi="Californian FB" w:cstheme="minorHAnsi"/>
          <w:b/>
          <w:snapToGrid w:val="0"/>
          <w:sz w:val="24"/>
        </w:rPr>
        <w:t>Approval of the transfer of $23,000.00 from Clearing Fund Checking to Operation and Maintenance Checking.</w:t>
      </w:r>
    </w:p>
    <w:p w14:paraId="11EB26C7" w14:textId="0AE403EC" w:rsidR="000351C3" w:rsidRPr="00DB4F77" w:rsidRDefault="000351C3" w:rsidP="000351C3">
      <w:pPr>
        <w:pStyle w:val="ListParagraph"/>
        <w:numPr>
          <w:ilvl w:val="0"/>
          <w:numId w:val="5"/>
        </w:numPr>
        <w:rPr>
          <w:rFonts w:ascii="Californian FB" w:hAnsi="Californian FB" w:cstheme="minorHAnsi"/>
          <w:b/>
          <w:snapToGrid w:val="0"/>
          <w:sz w:val="24"/>
        </w:rPr>
      </w:pPr>
      <w:r w:rsidRPr="00DB4F77">
        <w:rPr>
          <w:rFonts w:ascii="Californian FB" w:hAnsi="Californian FB" w:cstheme="minorHAnsi"/>
          <w:b/>
          <w:snapToGrid w:val="0"/>
          <w:sz w:val="24"/>
        </w:rPr>
        <w:t>Approval of the 1</w:t>
      </w:r>
      <w:r>
        <w:rPr>
          <w:rFonts w:ascii="Californian FB" w:hAnsi="Californian FB" w:cstheme="minorHAnsi"/>
          <w:b/>
          <w:snapToGrid w:val="0"/>
          <w:sz w:val="24"/>
        </w:rPr>
        <w:t>2</w:t>
      </w:r>
      <w:r w:rsidRPr="00DB4F77">
        <w:rPr>
          <w:rFonts w:ascii="Californian FB" w:hAnsi="Californian FB" w:cstheme="minorHAnsi"/>
          <w:b/>
          <w:snapToGrid w:val="0"/>
          <w:sz w:val="24"/>
        </w:rPr>
        <w:t>.</w:t>
      </w:r>
      <w:r>
        <w:rPr>
          <w:rFonts w:ascii="Californian FB" w:hAnsi="Californian FB" w:cstheme="minorHAnsi"/>
          <w:b/>
          <w:snapToGrid w:val="0"/>
          <w:sz w:val="24"/>
        </w:rPr>
        <w:t>20</w:t>
      </w:r>
      <w:r w:rsidRPr="00DB4F77">
        <w:rPr>
          <w:rFonts w:ascii="Californian FB" w:hAnsi="Californian FB" w:cstheme="minorHAnsi"/>
          <w:b/>
          <w:snapToGrid w:val="0"/>
          <w:sz w:val="24"/>
        </w:rPr>
        <w:t>.2022 Board Meeting Minutes.</w:t>
      </w:r>
    </w:p>
    <w:p w14:paraId="053B50DA" w14:textId="668564AC" w:rsidR="000351C3" w:rsidRDefault="000351C3" w:rsidP="000351C3">
      <w:pPr>
        <w:pStyle w:val="ListParagraph"/>
        <w:numPr>
          <w:ilvl w:val="0"/>
          <w:numId w:val="5"/>
        </w:numPr>
        <w:rPr>
          <w:rFonts w:ascii="Californian FB" w:hAnsi="Californian FB" w:cstheme="minorHAnsi"/>
          <w:b/>
          <w:snapToGrid w:val="0"/>
          <w:sz w:val="24"/>
        </w:rPr>
      </w:pPr>
      <w:r w:rsidRPr="00DB4F77">
        <w:rPr>
          <w:rFonts w:ascii="Californian FB" w:hAnsi="Californian FB" w:cstheme="minorHAnsi"/>
          <w:b/>
          <w:snapToGrid w:val="0"/>
          <w:sz w:val="24"/>
        </w:rPr>
        <w:t>Approval of the transfer of $</w:t>
      </w:r>
      <w:r>
        <w:rPr>
          <w:rFonts w:ascii="Californian FB" w:hAnsi="Californian FB" w:cstheme="minorHAnsi"/>
          <w:b/>
          <w:snapToGrid w:val="0"/>
          <w:sz w:val="24"/>
        </w:rPr>
        <w:t xml:space="preserve">9,034.78 </w:t>
      </w:r>
      <w:r w:rsidRPr="00DB4F77">
        <w:rPr>
          <w:rFonts w:ascii="Californian FB" w:hAnsi="Californian FB" w:cstheme="minorHAnsi"/>
          <w:b/>
          <w:snapToGrid w:val="0"/>
          <w:sz w:val="24"/>
        </w:rPr>
        <w:t xml:space="preserve">from the Clearing Fund Checking to General Fund Checking for the </w:t>
      </w:r>
      <w:r>
        <w:rPr>
          <w:rFonts w:ascii="Californian FB" w:hAnsi="Californian FB" w:cstheme="minorHAnsi"/>
          <w:b/>
          <w:snapToGrid w:val="0"/>
          <w:sz w:val="24"/>
        </w:rPr>
        <w:t>December</w:t>
      </w:r>
      <w:r w:rsidRPr="00DB4F77">
        <w:rPr>
          <w:rFonts w:ascii="Californian FB" w:hAnsi="Californian FB" w:cstheme="minorHAnsi"/>
          <w:b/>
          <w:snapToGrid w:val="0"/>
          <w:sz w:val="24"/>
        </w:rPr>
        <w:t xml:space="preserve"> Garbage Payment. </w:t>
      </w:r>
    </w:p>
    <w:p w14:paraId="4F996348" w14:textId="585E48F5" w:rsidR="000351C3" w:rsidRDefault="000351C3" w:rsidP="000351C3">
      <w:pPr>
        <w:pStyle w:val="ListParagraph"/>
        <w:numPr>
          <w:ilvl w:val="0"/>
          <w:numId w:val="5"/>
        </w:numPr>
        <w:rPr>
          <w:rFonts w:ascii="Californian FB" w:hAnsi="Californian FB" w:cstheme="minorHAnsi"/>
          <w:b/>
          <w:snapToGrid w:val="0"/>
          <w:sz w:val="24"/>
        </w:rPr>
      </w:pPr>
      <w:r>
        <w:rPr>
          <w:rFonts w:ascii="Californian FB" w:hAnsi="Californian FB" w:cstheme="minorHAnsi"/>
          <w:b/>
          <w:snapToGrid w:val="0"/>
          <w:sz w:val="24"/>
        </w:rPr>
        <w:t>Approval Ordinance #877, “</w:t>
      </w:r>
      <w:r w:rsidRPr="000351C3">
        <w:rPr>
          <w:rFonts w:ascii="Californian FB" w:hAnsi="Californian FB" w:cstheme="minorHAnsi"/>
          <w:b/>
          <w:snapToGrid w:val="0"/>
          <w:sz w:val="24"/>
        </w:rPr>
        <w:t>AN ORDINANCE OF THE VILLAGE OF MINIER, ILLINOIS A ORDANANCE ESTABLISHING THE CURRENT GARBAGE RATE OF $19.75 PER MONTH</w:t>
      </w:r>
      <w:r>
        <w:rPr>
          <w:rFonts w:ascii="Californian FB" w:hAnsi="Californian FB" w:cstheme="minorHAnsi"/>
          <w:b/>
          <w:snapToGrid w:val="0"/>
          <w:sz w:val="24"/>
        </w:rPr>
        <w:t>”</w:t>
      </w:r>
    </w:p>
    <w:p w14:paraId="3421BA0B" w14:textId="6D16DAA3" w:rsidR="005635FB" w:rsidRDefault="005635FB" w:rsidP="005635FB">
      <w:pPr>
        <w:pStyle w:val="ListParagraph"/>
        <w:rPr>
          <w:rFonts w:ascii="Californian FB" w:hAnsi="Californian FB" w:cstheme="minorHAnsi"/>
          <w:b/>
          <w:snapToGrid w:val="0"/>
          <w:sz w:val="24"/>
        </w:rPr>
      </w:pPr>
    </w:p>
    <w:p w14:paraId="698B14B6" w14:textId="77777777" w:rsidR="00BD213F" w:rsidRDefault="00BD213F" w:rsidP="00BD213F">
      <w:pPr>
        <w:rPr>
          <w:rFonts w:ascii="Californian FB" w:hAnsi="Californian FB" w:cstheme="minorHAnsi"/>
          <w:b/>
          <w:snapToGrid w:val="0"/>
          <w:sz w:val="24"/>
        </w:rPr>
      </w:pPr>
    </w:p>
    <w:p w14:paraId="15172624" w14:textId="02844359" w:rsidR="000351C3" w:rsidRPr="00BD213F" w:rsidRDefault="000351C3" w:rsidP="00BD213F">
      <w:pPr>
        <w:rPr>
          <w:rFonts w:ascii="Californian FB" w:hAnsi="Californian FB" w:cstheme="minorHAnsi"/>
          <w:b/>
          <w:snapToGrid w:val="0"/>
          <w:sz w:val="24"/>
        </w:rPr>
      </w:pPr>
    </w:p>
    <w:p w14:paraId="341EFD09" w14:textId="77777777" w:rsidR="000351C3" w:rsidRPr="00D20072" w:rsidRDefault="000351C3" w:rsidP="000351C3">
      <w:pPr>
        <w:ind w:firstLine="300"/>
        <w:rPr>
          <w:rFonts w:ascii="Californian FB" w:hAnsi="Californian FB" w:cstheme="minorHAnsi"/>
          <w:b/>
          <w:snapToGrid w:val="0"/>
          <w:sz w:val="24"/>
        </w:rPr>
      </w:pP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snapToGrid w:val="0"/>
          <w:sz w:val="24"/>
        </w:rPr>
        <w:t xml:space="preserve">                  </w:t>
      </w:r>
    </w:p>
    <w:p w14:paraId="23DE0076" w14:textId="48714789" w:rsidR="000351C3" w:rsidRDefault="000351C3" w:rsidP="000351C3">
      <w:pPr>
        <w:pStyle w:val="ListParagraph"/>
        <w:numPr>
          <w:ilvl w:val="0"/>
          <w:numId w:val="1"/>
        </w:numPr>
        <w:rPr>
          <w:rFonts w:ascii="Californian FB" w:hAnsi="Californian FB" w:cstheme="minorHAnsi"/>
          <w:b/>
          <w:snapToGrid w:val="0"/>
          <w:sz w:val="24"/>
        </w:rPr>
      </w:pPr>
      <w:r w:rsidRPr="00D20072">
        <w:rPr>
          <w:rFonts w:ascii="Californian FB" w:hAnsi="Californian FB" w:cstheme="minorHAnsi"/>
          <w:b/>
          <w:snapToGrid w:val="0"/>
          <w:sz w:val="24"/>
        </w:rPr>
        <w:t>Report of Trustees and/or Standing Committees.</w:t>
      </w:r>
    </w:p>
    <w:p w14:paraId="3CD2415D" w14:textId="77777777" w:rsidR="00BD213F" w:rsidRDefault="00BD213F" w:rsidP="00BD213F">
      <w:pPr>
        <w:pStyle w:val="ListParagraph"/>
        <w:ind w:left="885"/>
        <w:rPr>
          <w:rFonts w:ascii="Californian FB" w:hAnsi="Californian FB" w:cstheme="minorHAnsi"/>
          <w:b/>
          <w:snapToGrid w:val="0"/>
          <w:sz w:val="24"/>
        </w:rPr>
      </w:pPr>
    </w:p>
    <w:p w14:paraId="6ADCB2AD" w14:textId="24C95082" w:rsidR="00BD213F" w:rsidRDefault="00BD213F" w:rsidP="00BD213F">
      <w:pPr>
        <w:pStyle w:val="ListParagraph"/>
        <w:numPr>
          <w:ilvl w:val="0"/>
          <w:numId w:val="6"/>
        </w:numPr>
        <w:rPr>
          <w:rFonts w:ascii="Californian FB" w:hAnsi="Californian FB" w:cstheme="minorHAnsi"/>
          <w:b/>
          <w:snapToGrid w:val="0"/>
          <w:sz w:val="24"/>
        </w:rPr>
      </w:pPr>
      <w:r>
        <w:rPr>
          <w:rFonts w:ascii="Californian FB" w:hAnsi="Californian FB" w:cstheme="minorHAnsi"/>
          <w:b/>
          <w:snapToGrid w:val="0"/>
          <w:sz w:val="24"/>
        </w:rPr>
        <w:t xml:space="preserve">Consideration of </w:t>
      </w:r>
      <w:r w:rsidRPr="00BD213F">
        <w:rPr>
          <w:rFonts w:ascii="Californian FB" w:hAnsi="Californian FB" w:cstheme="minorHAnsi"/>
          <w:b/>
          <w:snapToGrid w:val="0"/>
          <w:sz w:val="24"/>
        </w:rPr>
        <w:t xml:space="preserve">Motion to award contract in the amount of </w:t>
      </w:r>
      <w:r>
        <w:rPr>
          <w:rFonts w:ascii="Californian FB" w:hAnsi="Californian FB" w:cstheme="minorHAnsi"/>
          <w:b/>
          <w:snapToGrid w:val="0"/>
          <w:sz w:val="24"/>
        </w:rPr>
        <w:t xml:space="preserve">$377,941.20 to </w:t>
      </w:r>
      <w:proofErr w:type="spellStart"/>
      <w:r>
        <w:rPr>
          <w:color w:val="000000"/>
          <w:sz w:val="27"/>
          <w:szCs w:val="27"/>
        </w:rPr>
        <w:t>Hoerr</w:t>
      </w:r>
      <w:proofErr w:type="spellEnd"/>
      <w:r>
        <w:rPr>
          <w:color w:val="000000"/>
          <w:sz w:val="27"/>
          <w:szCs w:val="27"/>
        </w:rPr>
        <w:t xml:space="preserve"> Construction, Inc. </w:t>
      </w:r>
      <w:r w:rsidRPr="00BD213F">
        <w:rPr>
          <w:rFonts w:ascii="Californian FB" w:hAnsi="Californian FB" w:cstheme="minorHAnsi"/>
          <w:b/>
          <w:snapToGrid w:val="0"/>
          <w:sz w:val="24"/>
        </w:rPr>
        <w:t xml:space="preserve">for the </w:t>
      </w:r>
      <w:r>
        <w:rPr>
          <w:rFonts w:ascii="Californian FB" w:hAnsi="Californian FB" w:cstheme="minorHAnsi"/>
          <w:b/>
          <w:snapToGrid w:val="0"/>
          <w:sz w:val="24"/>
        </w:rPr>
        <w:t>sewer slip lining</w:t>
      </w:r>
      <w:r w:rsidRPr="00BD213F">
        <w:rPr>
          <w:rFonts w:ascii="Californian FB" w:hAnsi="Californian FB" w:cstheme="minorHAnsi"/>
          <w:b/>
          <w:snapToGrid w:val="0"/>
          <w:sz w:val="24"/>
        </w:rPr>
        <w:t xml:space="preserve"> project without advertising for bids in accordance with 65 ILCS 5/8-9-1.</w:t>
      </w:r>
    </w:p>
    <w:p w14:paraId="4608221D" w14:textId="77777777" w:rsidR="00B84738" w:rsidRDefault="005635FB" w:rsidP="00B84738">
      <w:pPr>
        <w:pStyle w:val="ListParagraph"/>
        <w:numPr>
          <w:ilvl w:val="0"/>
          <w:numId w:val="6"/>
        </w:numPr>
        <w:rPr>
          <w:rFonts w:ascii="Californian FB" w:hAnsi="Californian FB" w:cstheme="minorHAnsi"/>
          <w:b/>
          <w:snapToGrid w:val="0"/>
          <w:sz w:val="24"/>
        </w:rPr>
      </w:pPr>
      <w:r>
        <w:rPr>
          <w:rFonts w:ascii="Californian FB" w:hAnsi="Californian FB" w:cstheme="minorHAnsi"/>
          <w:b/>
          <w:snapToGrid w:val="0"/>
          <w:sz w:val="24"/>
        </w:rPr>
        <w:lastRenderedPageBreak/>
        <w:t xml:space="preserve">Consideration of Motion to Approval of Resolution # </w:t>
      </w:r>
      <w:r w:rsidR="00A154BF">
        <w:rPr>
          <w:rFonts w:ascii="Californian FB" w:hAnsi="Californian FB" w:cstheme="minorHAnsi"/>
          <w:b/>
          <w:snapToGrid w:val="0"/>
          <w:sz w:val="24"/>
        </w:rPr>
        <w:t>3</w:t>
      </w:r>
      <w:r w:rsidR="001F4252">
        <w:rPr>
          <w:rFonts w:ascii="Californian FB" w:hAnsi="Californian FB" w:cstheme="minorHAnsi"/>
          <w:b/>
          <w:snapToGrid w:val="0"/>
          <w:sz w:val="24"/>
        </w:rPr>
        <w:t>3</w:t>
      </w:r>
      <w:r w:rsidR="00697B20">
        <w:rPr>
          <w:rFonts w:ascii="Californian FB" w:hAnsi="Californian FB" w:cstheme="minorHAnsi"/>
          <w:b/>
          <w:snapToGrid w:val="0"/>
          <w:sz w:val="24"/>
        </w:rPr>
        <w:t>4</w:t>
      </w:r>
      <w:r>
        <w:rPr>
          <w:rFonts w:ascii="Californian FB" w:hAnsi="Californian FB" w:cstheme="minorHAnsi"/>
          <w:b/>
          <w:snapToGrid w:val="0"/>
          <w:sz w:val="24"/>
        </w:rPr>
        <w:t>, “A Resolution to Use Fund</w:t>
      </w:r>
      <w:r w:rsidR="00642126">
        <w:rPr>
          <w:rFonts w:ascii="Californian FB" w:hAnsi="Californian FB" w:cstheme="minorHAnsi"/>
          <w:b/>
          <w:snapToGrid w:val="0"/>
          <w:sz w:val="24"/>
        </w:rPr>
        <w:t>s</w:t>
      </w:r>
      <w:r>
        <w:rPr>
          <w:rFonts w:ascii="Californian FB" w:hAnsi="Californian FB" w:cstheme="minorHAnsi"/>
          <w:b/>
          <w:snapToGrid w:val="0"/>
          <w:sz w:val="24"/>
        </w:rPr>
        <w:t xml:space="preserve"> from </w:t>
      </w:r>
      <w:r w:rsidR="009E054B">
        <w:rPr>
          <w:rFonts w:ascii="Californian FB" w:hAnsi="Californian FB" w:cstheme="minorHAnsi"/>
          <w:b/>
          <w:snapToGrid w:val="0"/>
          <w:sz w:val="24"/>
        </w:rPr>
        <w:t>American Rescue Plan</w:t>
      </w:r>
      <w:r w:rsidR="001924DB">
        <w:rPr>
          <w:rFonts w:ascii="Californian FB" w:hAnsi="Californian FB" w:cstheme="minorHAnsi"/>
          <w:b/>
          <w:snapToGrid w:val="0"/>
          <w:sz w:val="24"/>
        </w:rPr>
        <w:t xml:space="preserve"> Act Relief Dollars in the Amount of </w:t>
      </w:r>
      <w:r w:rsidR="0052253C">
        <w:rPr>
          <w:rFonts w:ascii="Californian FB" w:hAnsi="Californian FB" w:cstheme="minorHAnsi"/>
          <w:b/>
          <w:snapToGrid w:val="0"/>
          <w:sz w:val="24"/>
        </w:rPr>
        <w:t>$</w:t>
      </w:r>
      <w:r w:rsidR="0052253C" w:rsidRPr="0052253C">
        <w:rPr>
          <w:rFonts w:ascii="Californian FB" w:hAnsi="Californian FB" w:cstheme="minorHAnsi"/>
          <w:b/>
          <w:snapToGrid w:val="0"/>
          <w:sz w:val="24"/>
        </w:rPr>
        <w:t>161,857.17</w:t>
      </w:r>
      <w:r w:rsidR="0052253C">
        <w:rPr>
          <w:rFonts w:ascii="Californian FB" w:hAnsi="Californian FB" w:cstheme="minorHAnsi"/>
          <w:b/>
          <w:snapToGrid w:val="0"/>
          <w:sz w:val="24"/>
        </w:rPr>
        <w:t>.</w:t>
      </w:r>
      <w:r w:rsidR="00A7008E">
        <w:rPr>
          <w:rFonts w:ascii="Californian FB" w:hAnsi="Californian FB" w:cstheme="minorHAnsi"/>
          <w:b/>
          <w:snapToGrid w:val="0"/>
          <w:sz w:val="24"/>
        </w:rPr>
        <w:t>”</w:t>
      </w:r>
    </w:p>
    <w:p w14:paraId="73024090" w14:textId="035ED1A7" w:rsidR="005635FB" w:rsidRPr="00B84738" w:rsidRDefault="00B97EF8" w:rsidP="005635FB">
      <w:pPr>
        <w:pStyle w:val="ListParagraph"/>
        <w:numPr>
          <w:ilvl w:val="0"/>
          <w:numId w:val="6"/>
        </w:numPr>
        <w:rPr>
          <w:rFonts w:ascii="Californian FB" w:hAnsi="Californian FB" w:cstheme="minorHAnsi"/>
          <w:b/>
          <w:snapToGrid w:val="0"/>
          <w:sz w:val="24"/>
        </w:rPr>
      </w:pPr>
      <w:r w:rsidRPr="00B84738">
        <w:rPr>
          <w:rFonts w:ascii="Californian FB" w:hAnsi="Californian FB" w:cstheme="minorHAnsi"/>
          <w:b/>
          <w:snapToGrid w:val="0"/>
          <w:sz w:val="24"/>
        </w:rPr>
        <w:t>Consideration of Motion of Appr</w:t>
      </w:r>
      <w:r w:rsidR="00803227" w:rsidRPr="00B84738">
        <w:rPr>
          <w:rFonts w:ascii="Californian FB" w:hAnsi="Californian FB" w:cstheme="minorHAnsi"/>
          <w:b/>
          <w:snapToGrid w:val="0"/>
          <w:sz w:val="24"/>
        </w:rPr>
        <w:t xml:space="preserve">oval of </w:t>
      </w:r>
      <w:r w:rsidR="00F96D3C" w:rsidRPr="00B84738">
        <w:rPr>
          <w:rFonts w:ascii="Californian FB" w:hAnsi="Californian FB" w:cstheme="minorHAnsi"/>
          <w:b/>
          <w:snapToGrid w:val="0"/>
          <w:sz w:val="24"/>
        </w:rPr>
        <w:t>R</w:t>
      </w:r>
      <w:r w:rsidR="00803227" w:rsidRPr="00B84738">
        <w:rPr>
          <w:rFonts w:ascii="Californian FB" w:hAnsi="Californian FB" w:cstheme="minorHAnsi"/>
          <w:b/>
          <w:snapToGrid w:val="0"/>
          <w:sz w:val="24"/>
        </w:rPr>
        <w:t>esolution #</w:t>
      </w:r>
      <w:r w:rsidR="00A06776" w:rsidRPr="00B84738">
        <w:rPr>
          <w:rFonts w:ascii="Californian FB" w:hAnsi="Californian FB" w:cstheme="minorHAnsi"/>
          <w:b/>
          <w:snapToGrid w:val="0"/>
          <w:sz w:val="24"/>
        </w:rPr>
        <w:t>33</w:t>
      </w:r>
      <w:r w:rsidR="00697B20" w:rsidRPr="00B84738">
        <w:rPr>
          <w:rFonts w:ascii="Californian FB" w:hAnsi="Californian FB" w:cstheme="minorHAnsi"/>
          <w:b/>
          <w:snapToGrid w:val="0"/>
          <w:sz w:val="24"/>
        </w:rPr>
        <w:t>5</w:t>
      </w:r>
      <w:r w:rsidR="00B84738">
        <w:rPr>
          <w:rFonts w:ascii="Californian FB" w:hAnsi="Californian FB" w:cstheme="minorHAnsi"/>
          <w:b/>
          <w:snapToGrid w:val="0"/>
          <w:sz w:val="24"/>
        </w:rPr>
        <w:t xml:space="preserve"> </w:t>
      </w:r>
      <w:r w:rsidR="00BE36BA" w:rsidRPr="00B84738">
        <w:rPr>
          <w:rFonts w:ascii="Californian FB" w:hAnsi="Californian FB" w:cstheme="minorHAnsi"/>
          <w:b/>
          <w:snapToGrid w:val="0"/>
          <w:sz w:val="24"/>
        </w:rPr>
        <w:t>“A</w:t>
      </w:r>
      <w:r w:rsidR="00803227" w:rsidRPr="00B84738">
        <w:rPr>
          <w:rFonts w:ascii="Californian FB" w:hAnsi="Californian FB" w:cstheme="minorHAnsi"/>
          <w:b/>
          <w:snapToGrid w:val="0"/>
          <w:sz w:val="24"/>
        </w:rPr>
        <w:t xml:space="preserve"> Resolution to Use Fund</w:t>
      </w:r>
      <w:r w:rsidR="00642126" w:rsidRPr="00B84738">
        <w:rPr>
          <w:rFonts w:ascii="Californian FB" w:hAnsi="Californian FB" w:cstheme="minorHAnsi"/>
          <w:b/>
          <w:snapToGrid w:val="0"/>
          <w:sz w:val="24"/>
        </w:rPr>
        <w:t>s</w:t>
      </w:r>
      <w:r w:rsidR="00803227" w:rsidRPr="00B84738">
        <w:rPr>
          <w:rFonts w:ascii="Californian FB" w:hAnsi="Californian FB" w:cstheme="minorHAnsi"/>
          <w:b/>
          <w:snapToGrid w:val="0"/>
          <w:sz w:val="24"/>
        </w:rPr>
        <w:t xml:space="preserve"> from Clearing Fund in the Amount of </w:t>
      </w:r>
      <w:r w:rsidR="00E16099" w:rsidRPr="00B84738">
        <w:rPr>
          <w:rFonts w:ascii="Californian FB" w:hAnsi="Californian FB" w:cstheme="minorHAnsi"/>
          <w:b/>
          <w:snapToGrid w:val="0"/>
          <w:sz w:val="24"/>
        </w:rPr>
        <w:t>$</w:t>
      </w:r>
      <w:r w:rsidR="00E715AF" w:rsidRPr="00B84738">
        <w:rPr>
          <w:rFonts w:ascii="Californian FB" w:hAnsi="Californian FB" w:cstheme="minorHAnsi"/>
          <w:b/>
          <w:snapToGrid w:val="0"/>
          <w:sz w:val="24"/>
        </w:rPr>
        <w:t>216,084.03.”</w:t>
      </w:r>
      <w:r w:rsidR="001924DB" w:rsidRPr="00B84738">
        <w:rPr>
          <w:rFonts w:ascii="Californian FB" w:hAnsi="Californian FB" w:cstheme="minorHAnsi"/>
          <w:b/>
          <w:snapToGrid w:val="0"/>
          <w:sz w:val="24"/>
        </w:rPr>
        <w:t xml:space="preserve"> </w:t>
      </w:r>
    </w:p>
    <w:p w14:paraId="5A225ACD" w14:textId="2763FB68" w:rsidR="005635FB" w:rsidRDefault="005635FB" w:rsidP="00BD213F">
      <w:pPr>
        <w:pStyle w:val="ListParagraph"/>
        <w:numPr>
          <w:ilvl w:val="0"/>
          <w:numId w:val="6"/>
        </w:numPr>
        <w:rPr>
          <w:rFonts w:ascii="Californian FB" w:hAnsi="Californian FB" w:cstheme="minorHAnsi"/>
          <w:b/>
          <w:snapToGrid w:val="0"/>
          <w:sz w:val="24"/>
        </w:rPr>
      </w:pPr>
      <w:r>
        <w:rPr>
          <w:rFonts w:ascii="Californian FB" w:hAnsi="Californian FB" w:cstheme="minorHAnsi"/>
          <w:b/>
          <w:snapToGrid w:val="0"/>
          <w:sz w:val="24"/>
        </w:rPr>
        <w:t xml:space="preserve">Consider of Motion to Approve Quote from Republic Service for Electronic Recycling. </w:t>
      </w:r>
    </w:p>
    <w:p w14:paraId="0193C235" w14:textId="5A5587A7" w:rsidR="005635FB" w:rsidRDefault="005635FB" w:rsidP="00BD213F">
      <w:pPr>
        <w:pStyle w:val="ListParagraph"/>
        <w:numPr>
          <w:ilvl w:val="0"/>
          <w:numId w:val="6"/>
        </w:numPr>
        <w:rPr>
          <w:rFonts w:ascii="Californian FB" w:hAnsi="Californian FB" w:cstheme="minorHAnsi"/>
          <w:b/>
          <w:snapToGrid w:val="0"/>
          <w:sz w:val="24"/>
        </w:rPr>
      </w:pPr>
      <w:r>
        <w:rPr>
          <w:rFonts w:ascii="Californian FB" w:hAnsi="Californian FB" w:cstheme="minorHAnsi"/>
          <w:b/>
          <w:snapToGrid w:val="0"/>
          <w:sz w:val="24"/>
        </w:rPr>
        <w:t>Consideration of Motion to Approve Pricing for Resident</w:t>
      </w:r>
      <w:r w:rsidR="00711085">
        <w:rPr>
          <w:rFonts w:ascii="Californian FB" w:hAnsi="Californian FB" w:cstheme="minorHAnsi"/>
          <w:b/>
          <w:snapToGrid w:val="0"/>
          <w:sz w:val="24"/>
        </w:rPr>
        <w:t>s</w:t>
      </w:r>
      <w:r>
        <w:rPr>
          <w:rFonts w:ascii="Californian FB" w:hAnsi="Californian FB" w:cstheme="minorHAnsi"/>
          <w:b/>
          <w:snapToGrid w:val="0"/>
          <w:sz w:val="24"/>
        </w:rPr>
        <w:t xml:space="preserve"> Electronic Recycling. </w:t>
      </w:r>
    </w:p>
    <w:p w14:paraId="31AA4018" w14:textId="19791D53" w:rsidR="00C72977" w:rsidRDefault="00C72977" w:rsidP="00BD213F">
      <w:pPr>
        <w:pStyle w:val="ListParagraph"/>
        <w:numPr>
          <w:ilvl w:val="0"/>
          <w:numId w:val="6"/>
        </w:numPr>
        <w:rPr>
          <w:rFonts w:ascii="Californian FB" w:hAnsi="Californian FB" w:cstheme="minorHAnsi"/>
          <w:b/>
          <w:snapToGrid w:val="0"/>
          <w:sz w:val="24"/>
        </w:rPr>
      </w:pPr>
      <w:r>
        <w:rPr>
          <w:rFonts w:ascii="Californian FB" w:hAnsi="Californian FB" w:cstheme="minorHAnsi"/>
          <w:b/>
          <w:snapToGrid w:val="0"/>
          <w:sz w:val="24"/>
        </w:rPr>
        <w:t>Consideration of Motion to Approve the Transfer of Illinois Motor Fuel Tax Funds to B</w:t>
      </w:r>
      <w:r w:rsidR="007F42C7">
        <w:rPr>
          <w:rFonts w:ascii="Californian FB" w:hAnsi="Californian FB" w:cstheme="minorHAnsi"/>
          <w:b/>
          <w:snapToGrid w:val="0"/>
          <w:sz w:val="24"/>
        </w:rPr>
        <w:t xml:space="preserve">ank of Pontiac Motor Fuel Checking Account for the Purpose of Gaining </w:t>
      </w:r>
      <w:r w:rsidR="00AE0D58">
        <w:rPr>
          <w:rFonts w:ascii="Californian FB" w:hAnsi="Californian FB" w:cstheme="minorHAnsi"/>
          <w:b/>
          <w:snapToGrid w:val="0"/>
          <w:sz w:val="24"/>
        </w:rPr>
        <w:t xml:space="preserve">a </w:t>
      </w:r>
      <w:r w:rsidR="007F42C7">
        <w:rPr>
          <w:rFonts w:ascii="Californian FB" w:hAnsi="Californian FB" w:cstheme="minorHAnsi"/>
          <w:b/>
          <w:snapToGrid w:val="0"/>
          <w:sz w:val="24"/>
        </w:rPr>
        <w:t>Higher Interest Rat</w:t>
      </w:r>
      <w:r w:rsidR="00130868">
        <w:rPr>
          <w:rFonts w:ascii="Californian FB" w:hAnsi="Californian FB" w:cstheme="minorHAnsi"/>
          <w:b/>
          <w:snapToGrid w:val="0"/>
          <w:sz w:val="24"/>
        </w:rPr>
        <w:t xml:space="preserve">e of Return. </w:t>
      </w:r>
    </w:p>
    <w:p w14:paraId="16C47F91" w14:textId="77777777" w:rsidR="000351C3" w:rsidRDefault="000351C3" w:rsidP="000351C3">
      <w:pPr>
        <w:pStyle w:val="ListParagraph"/>
        <w:ind w:left="885"/>
        <w:rPr>
          <w:rFonts w:ascii="Californian FB" w:hAnsi="Californian FB" w:cstheme="minorHAnsi"/>
          <w:b/>
          <w:snapToGrid w:val="0"/>
          <w:sz w:val="24"/>
        </w:rPr>
      </w:pPr>
    </w:p>
    <w:p w14:paraId="0B5EA935" w14:textId="77777777" w:rsidR="000351C3" w:rsidRDefault="000351C3" w:rsidP="000351C3">
      <w:pPr>
        <w:pStyle w:val="ListParagraph"/>
        <w:ind w:left="885"/>
        <w:rPr>
          <w:rFonts w:ascii="Californian FB" w:hAnsi="Californian FB" w:cstheme="minorHAnsi"/>
          <w:b/>
          <w:snapToGrid w:val="0"/>
          <w:sz w:val="24"/>
        </w:rPr>
      </w:pPr>
    </w:p>
    <w:p w14:paraId="498E0D53" w14:textId="77777777" w:rsidR="000351C3" w:rsidRPr="000B0D46" w:rsidRDefault="000351C3" w:rsidP="000351C3">
      <w:pPr>
        <w:pStyle w:val="ListParagraph"/>
        <w:numPr>
          <w:ilvl w:val="0"/>
          <w:numId w:val="1"/>
        </w:numPr>
        <w:rPr>
          <w:rFonts w:ascii="Californian FB" w:hAnsi="Californian FB" w:cstheme="minorHAnsi"/>
          <w:b/>
          <w:snapToGrid w:val="0"/>
          <w:sz w:val="24"/>
        </w:rPr>
      </w:pPr>
      <w:r>
        <w:rPr>
          <w:rFonts w:ascii="Californian FB" w:hAnsi="Californian FB" w:cstheme="minorHAnsi"/>
          <w:b/>
          <w:snapToGrid w:val="0"/>
          <w:sz w:val="24"/>
        </w:rPr>
        <w:t>C</w:t>
      </w:r>
      <w:r w:rsidRPr="000B0D46">
        <w:rPr>
          <w:rFonts w:ascii="Californian FB" w:hAnsi="Californian FB" w:cstheme="minorHAnsi"/>
          <w:b/>
          <w:snapToGrid w:val="0"/>
          <w:sz w:val="24"/>
        </w:rPr>
        <w:t>lerk’s Report</w:t>
      </w:r>
    </w:p>
    <w:p w14:paraId="69A21665" w14:textId="77777777" w:rsidR="000351C3" w:rsidRDefault="000351C3" w:rsidP="000351C3">
      <w:pPr>
        <w:pStyle w:val="ListParagraph"/>
        <w:ind w:left="885"/>
        <w:rPr>
          <w:rFonts w:ascii="Californian FB" w:hAnsi="Californian FB" w:cstheme="minorHAnsi"/>
          <w:b/>
          <w:snapToGrid w:val="0"/>
          <w:sz w:val="24"/>
        </w:rPr>
      </w:pPr>
    </w:p>
    <w:p w14:paraId="0A421A74" w14:textId="77777777" w:rsidR="000351C3" w:rsidRPr="00A96A59" w:rsidRDefault="000351C3" w:rsidP="000351C3">
      <w:pPr>
        <w:pStyle w:val="ListParagraph"/>
        <w:numPr>
          <w:ilvl w:val="0"/>
          <w:numId w:val="1"/>
        </w:numPr>
        <w:rPr>
          <w:rFonts w:ascii="Californian FB" w:hAnsi="Californian FB" w:cstheme="minorHAnsi"/>
          <w:b/>
          <w:snapToGrid w:val="0"/>
          <w:sz w:val="24"/>
        </w:rPr>
      </w:pPr>
      <w:r w:rsidRPr="00A96A59">
        <w:rPr>
          <w:rFonts w:ascii="Californian FB" w:hAnsi="Californian FB" w:cstheme="minorHAnsi"/>
          <w:b/>
          <w:snapToGrid w:val="0"/>
          <w:sz w:val="24"/>
        </w:rPr>
        <w:t>Unfinished Business.</w:t>
      </w:r>
    </w:p>
    <w:p w14:paraId="24FD8DFD" w14:textId="77777777" w:rsidR="000351C3" w:rsidRDefault="000351C3" w:rsidP="000351C3">
      <w:pPr>
        <w:pStyle w:val="ListParagraph"/>
        <w:numPr>
          <w:ilvl w:val="0"/>
          <w:numId w:val="3"/>
        </w:numPr>
        <w:rPr>
          <w:rFonts w:ascii="Californian FB" w:hAnsi="Californian FB" w:cstheme="minorHAnsi"/>
          <w:b/>
          <w:snapToGrid w:val="0"/>
          <w:sz w:val="24"/>
        </w:rPr>
      </w:pPr>
      <w:r>
        <w:rPr>
          <w:rFonts w:ascii="Californian FB" w:hAnsi="Californian FB" w:cstheme="minorHAnsi"/>
          <w:b/>
          <w:snapToGrid w:val="0"/>
          <w:sz w:val="24"/>
        </w:rPr>
        <w:t xml:space="preserve">County RLF Closeout Grant. </w:t>
      </w:r>
    </w:p>
    <w:p w14:paraId="2E3CDF14" w14:textId="77777777" w:rsidR="000351C3" w:rsidRPr="003647EE" w:rsidRDefault="000351C3" w:rsidP="000351C3">
      <w:pPr>
        <w:pStyle w:val="ListParagraph"/>
        <w:numPr>
          <w:ilvl w:val="0"/>
          <w:numId w:val="3"/>
        </w:numPr>
        <w:rPr>
          <w:rFonts w:ascii="Californian FB" w:hAnsi="Californian FB" w:cstheme="minorHAnsi"/>
          <w:b/>
          <w:snapToGrid w:val="0"/>
          <w:sz w:val="24"/>
        </w:rPr>
      </w:pPr>
      <w:r>
        <w:rPr>
          <w:rFonts w:ascii="Californian FB" w:hAnsi="Californian FB" w:cstheme="minorHAnsi"/>
          <w:b/>
          <w:snapToGrid w:val="0"/>
          <w:sz w:val="24"/>
        </w:rPr>
        <w:t>Mailbox Ordinance.</w:t>
      </w:r>
    </w:p>
    <w:p w14:paraId="7046D6A2" w14:textId="77777777" w:rsidR="000351C3" w:rsidRPr="004404A4" w:rsidRDefault="000351C3" w:rsidP="000351C3">
      <w:pPr>
        <w:rPr>
          <w:rFonts w:ascii="Californian FB" w:hAnsi="Californian FB" w:cstheme="minorHAnsi"/>
          <w:b/>
          <w:snapToGrid w:val="0"/>
          <w:sz w:val="24"/>
        </w:rPr>
      </w:pP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p>
    <w:p w14:paraId="68A4F2EB" w14:textId="77777777" w:rsidR="000351C3" w:rsidRPr="004404A4" w:rsidRDefault="000351C3" w:rsidP="000351C3">
      <w:pPr>
        <w:rPr>
          <w:rFonts w:ascii="Californian FB" w:hAnsi="Californian FB" w:cstheme="minorHAnsi"/>
          <w:b/>
          <w:snapToGrid w:val="0"/>
          <w:sz w:val="24"/>
        </w:rPr>
      </w:pPr>
      <w:r w:rsidRPr="004404A4">
        <w:rPr>
          <w:rFonts w:ascii="Californian FB" w:hAnsi="Californian FB" w:cstheme="minorHAnsi"/>
          <w:b/>
          <w:snapToGrid w:val="0"/>
          <w:sz w:val="24"/>
        </w:rPr>
        <w:t xml:space="preserve">  </w:t>
      </w:r>
      <w:r>
        <w:rPr>
          <w:rFonts w:ascii="Californian FB" w:hAnsi="Californian FB" w:cstheme="minorHAnsi"/>
          <w:b/>
          <w:snapToGrid w:val="0"/>
          <w:sz w:val="24"/>
        </w:rPr>
        <w:t xml:space="preserve">    8</w:t>
      </w:r>
      <w:r w:rsidRPr="004404A4">
        <w:rPr>
          <w:rFonts w:ascii="Californian FB" w:hAnsi="Californian FB" w:cstheme="minorHAnsi"/>
          <w:b/>
          <w:snapToGrid w:val="0"/>
          <w:sz w:val="24"/>
        </w:rPr>
        <w:t>.  President Keneipp’s Report.</w:t>
      </w:r>
    </w:p>
    <w:p w14:paraId="1B081B22" w14:textId="77777777" w:rsidR="000351C3" w:rsidRPr="004404A4" w:rsidRDefault="000351C3" w:rsidP="000351C3">
      <w:pPr>
        <w:rPr>
          <w:rFonts w:ascii="Californian FB" w:hAnsi="Californian FB" w:cstheme="minorHAnsi"/>
          <w:b/>
          <w:snapToGrid w:val="0"/>
          <w:sz w:val="24"/>
        </w:rPr>
      </w:pPr>
    </w:p>
    <w:p w14:paraId="2105A133" w14:textId="77777777" w:rsidR="000351C3" w:rsidRPr="004404A4" w:rsidRDefault="000351C3" w:rsidP="000351C3">
      <w:pPr>
        <w:rPr>
          <w:rFonts w:ascii="Californian FB" w:hAnsi="Californian FB" w:cstheme="minorHAnsi"/>
          <w:b/>
          <w:snapToGrid w:val="0"/>
          <w:sz w:val="24"/>
        </w:rPr>
      </w:pPr>
      <w:r w:rsidRPr="004404A4">
        <w:rPr>
          <w:rFonts w:ascii="Californian FB" w:hAnsi="Californian FB" w:cstheme="minorHAnsi"/>
          <w:b/>
          <w:snapToGrid w:val="0"/>
          <w:sz w:val="24"/>
        </w:rPr>
        <w:t xml:space="preserve">  </w:t>
      </w:r>
      <w:r>
        <w:rPr>
          <w:rFonts w:ascii="Californian FB" w:hAnsi="Californian FB" w:cstheme="minorHAnsi"/>
          <w:b/>
          <w:snapToGrid w:val="0"/>
          <w:sz w:val="24"/>
        </w:rPr>
        <w:t xml:space="preserve">    9</w:t>
      </w:r>
      <w:r w:rsidRPr="004404A4">
        <w:rPr>
          <w:rFonts w:ascii="Californian FB" w:hAnsi="Californian FB" w:cstheme="minorHAnsi"/>
          <w:b/>
          <w:snapToGrid w:val="0"/>
          <w:sz w:val="24"/>
        </w:rPr>
        <w:t>.</w:t>
      </w:r>
      <w:r w:rsidRPr="004404A4">
        <w:rPr>
          <w:rFonts w:ascii="Californian FB" w:hAnsi="Californian FB" w:cstheme="minorHAnsi"/>
        </w:rPr>
        <w:t xml:space="preserve"> </w:t>
      </w:r>
      <w:r w:rsidRPr="004404A4">
        <w:rPr>
          <w:rFonts w:ascii="Californian FB" w:hAnsi="Californian FB" w:cstheme="minorHAnsi"/>
          <w:b/>
          <w:snapToGrid w:val="0"/>
          <w:sz w:val="24"/>
        </w:rPr>
        <w:t>Consideration of Motion to Adjourn to Executive Session.</w:t>
      </w:r>
    </w:p>
    <w:p w14:paraId="7005DDB1" w14:textId="77777777" w:rsidR="000351C3" w:rsidRPr="004404A4" w:rsidRDefault="000351C3" w:rsidP="000351C3">
      <w:pPr>
        <w:ind w:left="720"/>
        <w:rPr>
          <w:rFonts w:ascii="Californian FB" w:hAnsi="Californian FB" w:cstheme="minorHAnsi"/>
          <w:b/>
          <w:snapToGrid w:val="0"/>
          <w:sz w:val="24"/>
        </w:rPr>
      </w:pPr>
      <w:r w:rsidRPr="004404A4">
        <w:rPr>
          <w:rFonts w:ascii="Californian FB" w:hAnsi="Californian FB" w:cstheme="minorHAnsi"/>
          <w:b/>
          <w:snapToGrid w:val="0"/>
          <w:sz w:val="24"/>
        </w:rPr>
        <w:t>A. Pursuant To 2(C)1 of the Open Meetings Act to Discuss Employment and Salaries of Personnel.</w:t>
      </w:r>
    </w:p>
    <w:p w14:paraId="2C16CA09" w14:textId="77777777" w:rsidR="000351C3" w:rsidRPr="004404A4" w:rsidRDefault="000351C3" w:rsidP="000351C3">
      <w:pPr>
        <w:rPr>
          <w:rFonts w:ascii="Californian FB" w:hAnsi="Californian FB" w:cstheme="minorHAnsi"/>
          <w:b/>
          <w:snapToGrid w:val="0"/>
          <w:sz w:val="24"/>
        </w:rPr>
      </w:pPr>
    </w:p>
    <w:p w14:paraId="01518321" w14:textId="77777777" w:rsidR="000351C3" w:rsidRDefault="000351C3" w:rsidP="000351C3">
      <w:pPr>
        <w:ind w:left="720"/>
        <w:rPr>
          <w:rFonts w:ascii="Californian FB" w:hAnsi="Californian FB" w:cstheme="minorHAnsi"/>
          <w:b/>
          <w:snapToGrid w:val="0"/>
          <w:sz w:val="24"/>
        </w:rPr>
      </w:pPr>
      <w:r w:rsidRPr="004404A4">
        <w:rPr>
          <w:rFonts w:ascii="Californian FB" w:hAnsi="Californian FB" w:cstheme="minorHAnsi"/>
          <w:b/>
          <w:snapToGrid w:val="0"/>
          <w:sz w:val="24"/>
        </w:rPr>
        <w:t>B.</w:t>
      </w:r>
      <w:r w:rsidRPr="004404A4">
        <w:rPr>
          <w:rFonts w:ascii="Californian FB" w:hAnsi="Californian FB" w:cstheme="minorHAnsi"/>
        </w:rPr>
        <w:t xml:space="preserve"> </w:t>
      </w:r>
      <w:r w:rsidRPr="004404A4">
        <w:rPr>
          <w:rFonts w:ascii="Californian FB" w:hAnsi="Californian FB" w:cstheme="minorHAnsi"/>
          <w:b/>
          <w:snapToGrid w:val="0"/>
          <w:sz w:val="24"/>
        </w:rPr>
        <w:t>Pursuant To 2(C)11 of the Open Meetings Act to Discuss</w:t>
      </w:r>
      <w:r>
        <w:rPr>
          <w:rFonts w:ascii="Californian FB" w:hAnsi="Californian FB" w:cstheme="minorHAnsi"/>
          <w:b/>
          <w:snapToGrid w:val="0"/>
          <w:sz w:val="24"/>
        </w:rPr>
        <w:t xml:space="preserve"> </w:t>
      </w:r>
      <w:r w:rsidRPr="004404A4">
        <w:rPr>
          <w:rFonts w:ascii="Californian FB" w:hAnsi="Californian FB" w:cstheme="minorHAnsi"/>
          <w:b/>
          <w:snapToGrid w:val="0"/>
          <w:sz w:val="24"/>
        </w:rPr>
        <w:t xml:space="preserve">Litigation, when an action against, affecting or on behalf of the </w:t>
      </w:r>
      <w:proofErr w:type="gramStart"/>
      <w:r w:rsidRPr="004404A4">
        <w:rPr>
          <w:rFonts w:ascii="Californian FB" w:hAnsi="Californian FB" w:cstheme="minorHAnsi"/>
          <w:b/>
          <w:snapToGrid w:val="0"/>
          <w:sz w:val="24"/>
        </w:rPr>
        <w:t>particular public</w:t>
      </w:r>
      <w:proofErr w:type="gramEnd"/>
      <w:r w:rsidRPr="004404A4">
        <w:rPr>
          <w:rFonts w:ascii="Californian FB" w:hAnsi="Californian FB" w:cstheme="minorHAnsi"/>
          <w:b/>
          <w:snapToGrid w:val="0"/>
          <w:sz w:val="24"/>
        </w:rPr>
        <w:t xml:space="preserve"> body has been filed and is pending before a court or administrative tribunal, or when the public body finds that an action is probable or imminent, in which case the basis for the finding shall be recorded and entered into the minutes of the closed meeting.</w:t>
      </w:r>
    </w:p>
    <w:p w14:paraId="2F2043E2" w14:textId="77777777" w:rsidR="000351C3" w:rsidRDefault="000351C3" w:rsidP="000351C3">
      <w:pPr>
        <w:ind w:left="720"/>
        <w:rPr>
          <w:rFonts w:ascii="Californian FB" w:hAnsi="Californian FB" w:cstheme="minorHAnsi"/>
          <w:b/>
          <w:snapToGrid w:val="0"/>
          <w:sz w:val="24"/>
        </w:rPr>
      </w:pPr>
    </w:p>
    <w:p w14:paraId="03D9061B" w14:textId="77777777" w:rsidR="000351C3" w:rsidRPr="004404A4" w:rsidRDefault="000351C3" w:rsidP="000351C3">
      <w:pPr>
        <w:ind w:left="720"/>
        <w:rPr>
          <w:rFonts w:ascii="Californian FB" w:hAnsi="Californian FB" w:cstheme="minorHAnsi"/>
          <w:b/>
          <w:snapToGrid w:val="0"/>
          <w:sz w:val="24"/>
        </w:rPr>
      </w:pPr>
      <w:r>
        <w:rPr>
          <w:rFonts w:ascii="Californian FB" w:hAnsi="Californian FB" w:cstheme="minorHAnsi"/>
          <w:b/>
          <w:snapToGrid w:val="0"/>
          <w:sz w:val="24"/>
        </w:rPr>
        <w:t xml:space="preserve">C. Pursuant to 2(C) </w:t>
      </w:r>
      <w:r w:rsidRPr="006B249F">
        <w:rPr>
          <w:rFonts w:ascii="Californian FB" w:hAnsi="Californian FB" w:cstheme="minorHAnsi"/>
          <w:b/>
          <w:snapToGrid w:val="0"/>
          <w:sz w:val="24"/>
        </w:rPr>
        <w:t>21 Discussion of minutes of meetings lawfully</w:t>
      </w:r>
      <w:r>
        <w:rPr>
          <w:rFonts w:ascii="Californian FB" w:hAnsi="Californian FB" w:cstheme="minorHAnsi"/>
          <w:b/>
          <w:snapToGrid w:val="0"/>
          <w:sz w:val="24"/>
        </w:rPr>
        <w:t xml:space="preserve"> closed under this Act, </w:t>
      </w:r>
      <w:r w:rsidRPr="006B249F">
        <w:rPr>
          <w:rFonts w:ascii="Californian FB" w:hAnsi="Californian FB" w:cstheme="minorHAnsi"/>
          <w:b/>
          <w:snapToGrid w:val="0"/>
          <w:sz w:val="24"/>
        </w:rPr>
        <w:t>whether for purposes of approval by the body of the minutes or semi-annual review of the minutes</w:t>
      </w:r>
      <w:r>
        <w:rPr>
          <w:rFonts w:ascii="Californian FB" w:hAnsi="Californian FB" w:cstheme="minorHAnsi"/>
          <w:b/>
          <w:snapToGrid w:val="0"/>
          <w:sz w:val="24"/>
        </w:rPr>
        <w:t>.</w:t>
      </w:r>
    </w:p>
    <w:p w14:paraId="37CBDFFC" w14:textId="77777777" w:rsidR="000351C3" w:rsidRPr="004404A4" w:rsidRDefault="000351C3" w:rsidP="000351C3">
      <w:pPr>
        <w:rPr>
          <w:rFonts w:ascii="Californian FB" w:hAnsi="Californian FB" w:cstheme="minorHAnsi"/>
          <w:b/>
          <w:snapToGrid w:val="0"/>
          <w:sz w:val="24"/>
        </w:rPr>
      </w:pPr>
    </w:p>
    <w:p w14:paraId="235CA226" w14:textId="77777777" w:rsidR="000351C3" w:rsidRPr="004404A4" w:rsidRDefault="000351C3" w:rsidP="000351C3">
      <w:pPr>
        <w:rPr>
          <w:rFonts w:ascii="Californian FB" w:hAnsi="Californian FB" w:cstheme="minorHAnsi"/>
          <w:b/>
          <w:snapToGrid w:val="0"/>
          <w:sz w:val="24"/>
        </w:rPr>
      </w:pPr>
    </w:p>
    <w:p w14:paraId="33C554A3" w14:textId="77777777" w:rsidR="000351C3" w:rsidRPr="004404A4" w:rsidRDefault="000351C3" w:rsidP="000351C3">
      <w:pPr>
        <w:rPr>
          <w:rFonts w:ascii="Californian FB" w:hAnsi="Californian FB" w:cstheme="minorHAnsi"/>
          <w:b/>
          <w:snapToGrid w:val="0"/>
          <w:sz w:val="24"/>
        </w:rPr>
      </w:pPr>
      <w:r w:rsidRPr="004404A4">
        <w:rPr>
          <w:rFonts w:ascii="Californian FB" w:hAnsi="Californian FB" w:cstheme="minorHAnsi"/>
          <w:b/>
          <w:snapToGrid w:val="0"/>
          <w:sz w:val="24"/>
        </w:rPr>
        <w:t xml:space="preserve">  </w:t>
      </w:r>
      <w:r>
        <w:rPr>
          <w:rFonts w:ascii="Californian FB" w:hAnsi="Californian FB" w:cstheme="minorHAnsi"/>
          <w:b/>
          <w:snapToGrid w:val="0"/>
          <w:sz w:val="24"/>
        </w:rPr>
        <w:t>10</w:t>
      </w:r>
      <w:r w:rsidRPr="004404A4">
        <w:rPr>
          <w:rFonts w:ascii="Californian FB" w:hAnsi="Californian FB" w:cstheme="minorHAnsi"/>
          <w:b/>
          <w:snapToGrid w:val="0"/>
          <w:sz w:val="24"/>
        </w:rPr>
        <w:t>. Consideration of Motion to Move to Open Session.</w:t>
      </w:r>
    </w:p>
    <w:p w14:paraId="344CB9F9" w14:textId="77777777" w:rsidR="000351C3" w:rsidRPr="004404A4" w:rsidRDefault="000351C3" w:rsidP="000351C3">
      <w:pPr>
        <w:rPr>
          <w:rFonts w:ascii="Californian FB" w:hAnsi="Californian FB" w:cstheme="minorHAnsi"/>
          <w:b/>
          <w:snapToGrid w:val="0"/>
          <w:sz w:val="24"/>
        </w:rPr>
      </w:pPr>
    </w:p>
    <w:p w14:paraId="7E87473E" w14:textId="77777777" w:rsidR="000351C3" w:rsidRPr="004404A4" w:rsidRDefault="000351C3" w:rsidP="000351C3">
      <w:pPr>
        <w:rPr>
          <w:rFonts w:ascii="Californian FB" w:hAnsi="Californian FB" w:cstheme="minorHAnsi"/>
          <w:b/>
          <w:snapToGrid w:val="0"/>
          <w:sz w:val="24"/>
        </w:rPr>
      </w:pPr>
      <w:r w:rsidRPr="004404A4">
        <w:rPr>
          <w:rFonts w:ascii="Californian FB" w:hAnsi="Californian FB" w:cstheme="minorHAnsi"/>
          <w:b/>
          <w:snapToGrid w:val="0"/>
          <w:sz w:val="24"/>
        </w:rPr>
        <w:t xml:space="preserve">  1</w:t>
      </w:r>
      <w:r>
        <w:rPr>
          <w:rFonts w:ascii="Californian FB" w:hAnsi="Californian FB" w:cstheme="minorHAnsi"/>
          <w:b/>
          <w:snapToGrid w:val="0"/>
          <w:sz w:val="24"/>
        </w:rPr>
        <w:t>1</w:t>
      </w:r>
      <w:r w:rsidRPr="004404A4">
        <w:rPr>
          <w:rFonts w:ascii="Californian FB" w:hAnsi="Californian FB" w:cstheme="minorHAnsi"/>
          <w:b/>
          <w:snapToGrid w:val="0"/>
          <w:sz w:val="24"/>
        </w:rPr>
        <w:t>. New Business</w:t>
      </w:r>
    </w:p>
    <w:p w14:paraId="26C501CC" w14:textId="77777777" w:rsidR="000351C3" w:rsidRDefault="000351C3" w:rsidP="000351C3">
      <w:pPr>
        <w:pStyle w:val="ListParagraph"/>
        <w:numPr>
          <w:ilvl w:val="0"/>
          <w:numId w:val="2"/>
        </w:numPr>
        <w:rPr>
          <w:rFonts w:ascii="Californian FB" w:hAnsi="Californian FB" w:cstheme="minorHAnsi"/>
          <w:b/>
          <w:snapToGrid w:val="0"/>
          <w:sz w:val="24"/>
        </w:rPr>
      </w:pPr>
      <w:r w:rsidRPr="004404A4">
        <w:rPr>
          <w:rFonts w:ascii="Californian FB" w:hAnsi="Californian FB" w:cstheme="minorHAnsi"/>
          <w:b/>
          <w:snapToGrid w:val="0"/>
          <w:sz w:val="24"/>
        </w:rPr>
        <w:t>Possible Action Based on Executive Session Discussion.</w:t>
      </w:r>
    </w:p>
    <w:p w14:paraId="6EE2B4B7" w14:textId="77777777" w:rsidR="000351C3" w:rsidRPr="004404A4" w:rsidRDefault="000351C3" w:rsidP="000351C3">
      <w:pPr>
        <w:rPr>
          <w:rFonts w:ascii="Californian FB" w:hAnsi="Californian FB" w:cstheme="minorHAnsi"/>
          <w:b/>
          <w:snapToGrid w:val="0"/>
          <w:sz w:val="24"/>
        </w:rPr>
      </w:pPr>
    </w:p>
    <w:p w14:paraId="0A3BC6DF" w14:textId="77777777" w:rsidR="000351C3" w:rsidRDefault="000351C3" w:rsidP="000351C3">
      <w:r w:rsidRPr="004404A4">
        <w:rPr>
          <w:rFonts w:ascii="Californian FB" w:hAnsi="Californian FB" w:cstheme="minorHAnsi"/>
          <w:b/>
          <w:snapToGrid w:val="0"/>
          <w:sz w:val="24"/>
        </w:rPr>
        <w:t xml:space="preserve">  </w:t>
      </w:r>
      <w:r>
        <w:rPr>
          <w:rFonts w:ascii="Californian FB" w:hAnsi="Californian FB" w:cstheme="minorHAnsi"/>
          <w:b/>
          <w:snapToGrid w:val="0"/>
          <w:sz w:val="24"/>
        </w:rPr>
        <w:t xml:space="preserve"> </w:t>
      </w:r>
      <w:r w:rsidRPr="004404A4">
        <w:rPr>
          <w:rFonts w:ascii="Californian FB" w:hAnsi="Californian FB" w:cstheme="minorHAnsi"/>
          <w:b/>
          <w:snapToGrid w:val="0"/>
          <w:sz w:val="24"/>
        </w:rPr>
        <w:t>1</w:t>
      </w:r>
      <w:r>
        <w:rPr>
          <w:rFonts w:ascii="Californian FB" w:hAnsi="Californian FB" w:cstheme="minorHAnsi"/>
          <w:b/>
          <w:snapToGrid w:val="0"/>
          <w:sz w:val="24"/>
        </w:rPr>
        <w:t>2</w:t>
      </w:r>
      <w:r w:rsidRPr="004404A4">
        <w:rPr>
          <w:rFonts w:ascii="Californian FB" w:hAnsi="Californian FB" w:cstheme="minorHAnsi"/>
          <w:b/>
          <w:snapToGrid w:val="0"/>
          <w:sz w:val="24"/>
        </w:rPr>
        <w:t>.</w:t>
      </w:r>
      <w:r w:rsidRPr="004404A4">
        <w:rPr>
          <w:rFonts w:ascii="Californian FB" w:hAnsi="Californian FB" w:cstheme="minorHAnsi"/>
        </w:rPr>
        <w:t xml:space="preserve">   </w:t>
      </w:r>
      <w:r w:rsidRPr="004404A4">
        <w:rPr>
          <w:rFonts w:ascii="Californian FB" w:hAnsi="Californian FB" w:cstheme="minorHAnsi"/>
          <w:b/>
          <w:snapToGrid w:val="0"/>
          <w:sz w:val="24"/>
        </w:rPr>
        <w:t xml:space="preserve"> Consideration of Motion to Adjourn.    </w:t>
      </w:r>
    </w:p>
    <w:p w14:paraId="32490C30" w14:textId="77777777" w:rsidR="000351C3" w:rsidRDefault="000351C3" w:rsidP="000351C3"/>
    <w:p w14:paraId="3765699A" w14:textId="77777777" w:rsidR="000351C3" w:rsidRDefault="000351C3" w:rsidP="000351C3"/>
    <w:p w14:paraId="59EC2A3C" w14:textId="77777777" w:rsidR="00E20B07" w:rsidRDefault="00E20B07"/>
    <w:sectPr w:rsidR="00E20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7AEC"/>
    <w:multiLevelType w:val="hybridMultilevel"/>
    <w:tmpl w:val="7D88293C"/>
    <w:lvl w:ilvl="0" w:tplc="2280123A">
      <w:start w:val="1"/>
      <w:numFmt w:val="upp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984081"/>
    <w:multiLevelType w:val="hybridMultilevel"/>
    <w:tmpl w:val="61CAE12E"/>
    <w:lvl w:ilvl="0" w:tplc="97A060AE">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15:restartNumberingAfterBreak="0">
    <w:nsid w:val="48B45D37"/>
    <w:multiLevelType w:val="hybridMultilevel"/>
    <w:tmpl w:val="9A2C1B1E"/>
    <w:lvl w:ilvl="0" w:tplc="D53AC25A">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15:restartNumberingAfterBreak="0">
    <w:nsid w:val="4E28212A"/>
    <w:multiLevelType w:val="hybridMultilevel"/>
    <w:tmpl w:val="D32CD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533EE"/>
    <w:multiLevelType w:val="hybridMultilevel"/>
    <w:tmpl w:val="B8B8149C"/>
    <w:lvl w:ilvl="0" w:tplc="62CA4934">
      <w:start w:val="1"/>
      <w:numFmt w:val="decimal"/>
      <w:lvlText w:val="%1."/>
      <w:lvlJc w:val="left"/>
      <w:pPr>
        <w:ind w:left="885" w:hanging="585"/>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7F273FB8"/>
    <w:multiLevelType w:val="hybridMultilevel"/>
    <w:tmpl w:val="668452FE"/>
    <w:lvl w:ilvl="0" w:tplc="25F694A8">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16cid:durableId="1217428784">
    <w:abstractNumId w:val="4"/>
  </w:num>
  <w:num w:numId="2" w16cid:durableId="2107189380">
    <w:abstractNumId w:val="0"/>
  </w:num>
  <w:num w:numId="3" w16cid:durableId="465242707">
    <w:abstractNumId w:val="1"/>
  </w:num>
  <w:num w:numId="4" w16cid:durableId="991449551">
    <w:abstractNumId w:val="5"/>
  </w:num>
  <w:num w:numId="5" w16cid:durableId="1256549404">
    <w:abstractNumId w:val="3"/>
  </w:num>
  <w:num w:numId="6" w16cid:durableId="1150440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C3"/>
    <w:rsid w:val="000351C3"/>
    <w:rsid w:val="0005009E"/>
    <w:rsid w:val="000F7E24"/>
    <w:rsid w:val="00130868"/>
    <w:rsid w:val="001924DB"/>
    <w:rsid w:val="001F4252"/>
    <w:rsid w:val="0052253C"/>
    <w:rsid w:val="005635FB"/>
    <w:rsid w:val="006328BD"/>
    <w:rsid w:val="00642126"/>
    <w:rsid w:val="00697B20"/>
    <w:rsid w:val="006D51C4"/>
    <w:rsid w:val="00711085"/>
    <w:rsid w:val="007D06F3"/>
    <w:rsid w:val="007F42C7"/>
    <w:rsid w:val="00803227"/>
    <w:rsid w:val="00891390"/>
    <w:rsid w:val="009E054B"/>
    <w:rsid w:val="00A06238"/>
    <w:rsid w:val="00A06776"/>
    <w:rsid w:val="00A154BF"/>
    <w:rsid w:val="00A7008E"/>
    <w:rsid w:val="00AE0D58"/>
    <w:rsid w:val="00B84738"/>
    <w:rsid w:val="00B97EF8"/>
    <w:rsid w:val="00BD213F"/>
    <w:rsid w:val="00BE36BA"/>
    <w:rsid w:val="00C32C01"/>
    <w:rsid w:val="00C72977"/>
    <w:rsid w:val="00CF6F87"/>
    <w:rsid w:val="00E16099"/>
    <w:rsid w:val="00E20B07"/>
    <w:rsid w:val="00E715AF"/>
    <w:rsid w:val="00EC3A1E"/>
    <w:rsid w:val="00F10039"/>
    <w:rsid w:val="00F9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DDC5"/>
  <w15:chartTrackingRefBased/>
  <w15:docId w15:val="{68A8396F-0768-45ED-8E38-D90EB811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1C3"/>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2</cp:revision>
  <cp:lastPrinted>2023-01-13T17:55:00Z</cp:lastPrinted>
  <dcterms:created xsi:type="dcterms:W3CDTF">2023-01-13T17:55:00Z</dcterms:created>
  <dcterms:modified xsi:type="dcterms:W3CDTF">2023-01-13T17:55:00Z</dcterms:modified>
</cp:coreProperties>
</file>